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98C" w:rsidRDefault="0055298C" w:rsidP="0055298C">
      <w:pPr>
        <w:contextualSpacing/>
        <w:rPr>
          <w:rFonts w:ascii="Times New Roman" w:hAnsi="Times New Roman" w:cs="Times New Roman"/>
          <w:sz w:val="24"/>
          <w:szCs w:val="24"/>
        </w:rPr>
      </w:pPr>
      <w:bookmarkStart w:id="0" w:name="_GoBack"/>
      <w:bookmarkEnd w:id="0"/>
      <w:r>
        <w:rPr>
          <w:rFonts w:ascii="Times New Roman" w:hAnsi="Times New Roman" w:cs="Times New Roman"/>
          <w:sz w:val="24"/>
          <w:szCs w:val="24"/>
        </w:rPr>
        <w:t>Phase IV – Collaboration on Literacy</w:t>
      </w:r>
    </w:p>
    <w:p w:rsidR="0055298C" w:rsidRDefault="0055298C" w:rsidP="0055298C">
      <w:pPr>
        <w:contextualSpacing/>
        <w:rPr>
          <w:rFonts w:ascii="Times New Roman" w:hAnsi="Times New Roman" w:cs="Times New Roman"/>
          <w:sz w:val="24"/>
          <w:szCs w:val="24"/>
        </w:rPr>
      </w:pPr>
      <w:r>
        <w:rPr>
          <w:rFonts w:ascii="Times New Roman" w:hAnsi="Times New Roman" w:cs="Times New Roman"/>
          <w:sz w:val="24"/>
          <w:szCs w:val="24"/>
        </w:rPr>
        <w:t>Submitted by Emily Turner and Christine Conley</w:t>
      </w:r>
    </w:p>
    <w:p w:rsidR="0055298C" w:rsidRDefault="0055298C" w:rsidP="0055298C">
      <w:pPr>
        <w:contextualSpacing/>
        <w:rPr>
          <w:rFonts w:ascii="Times New Roman" w:hAnsi="Times New Roman" w:cs="Times New Roman"/>
          <w:sz w:val="24"/>
          <w:szCs w:val="24"/>
        </w:rPr>
      </w:pPr>
    </w:p>
    <w:p w:rsidR="0055298C" w:rsidRDefault="0055298C" w:rsidP="0055298C">
      <w:pPr>
        <w:contextualSpacing/>
        <w:jc w:val="left"/>
        <w:rPr>
          <w:rFonts w:ascii="Times New Roman" w:hAnsi="Times New Roman" w:cs="Times New Roman"/>
          <w:sz w:val="24"/>
          <w:szCs w:val="24"/>
        </w:rPr>
      </w:pPr>
      <w:r>
        <w:rPr>
          <w:rFonts w:ascii="Times New Roman" w:hAnsi="Times New Roman" w:cs="Times New Roman"/>
          <w:sz w:val="24"/>
          <w:szCs w:val="24"/>
        </w:rPr>
        <w:t>Students will:</w:t>
      </w:r>
    </w:p>
    <w:p w:rsidR="0055298C" w:rsidRDefault="0055298C" w:rsidP="0055298C">
      <w:pPr>
        <w:pStyle w:val="Default"/>
        <w:numPr>
          <w:ilvl w:val="0"/>
          <w:numId w:val="2"/>
        </w:numPr>
        <w:rPr>
          <w:sz w:val="22"/>
          <w:szCs w:val="22"/>
        </w:rPr>
      </w:pPr>
      <w:r>
        <w:rPr>
          <w:sz w:val="22"/>
          <w:szCs w:val="22"/>
        </w:rPr>
        <w:t>Understand the role of music in United States history as a means of interpreting past eras within an historical context.  (P.CR.1.1)</w:t>
      </w:r>
    </w:p>
    <w:p w:rsidR="0055298C" w:rsidRDefault="0055298C" w:rsidP="0055298C">
      <w:pPr>
        <w:pStyle w:val="Default"/>
        <w:numPr>
          <w:ilvl w:val="0"/>
          <w:numId w:val="2"/>
        </w:numPr>
        <w:rPr>
          <w:sz w:val="22"/>
          <w:szCs w:val="22"/>
        </w:rPr>
      </w:pPr>
      <w:r>
        <w:rPr>
          <w:sz w:val="22"/>
          <w:szCs w:val="22"/>
        </w:rPr>
        <w:t>Understand the relationships between music and concepts from other areas.  (P.CR.1.2)</w:t>
      </w:r>
    </w:p>
    <w:p w:rsidR="0055298C" w:rsidRDefault="0055298C" w:rsidP="0055298C">
      <w:pPr>
        <w:pStyle w:val="Default"/>
        <w:numPr>
          <w:ilvl w:val="0"/>
          <w:numId w:val="2"/>
        </w:numPr>
        <w:rPr>
          <w:sz w:val="22"/>
          <w:szCs w:val="22"/>
        </w:rPr>
      </w:pPr>
      <w:r>
        <w:rPr>
          <w:sz w:val="22"/>
          <w:szCs w:val="22"/>
        </w:rPr>
        <w:t>Compare the roles of creators, performers, and others involved in the production and presentation of the various arts, in order to make informed decisions regarding participation and involvement in the arts.  (P.CR.1.5)</w:t>
      </w:r>
    </w:p>
    <w:p w:rsidR="0055298C" w:rsidRDefault="0055298C" w:rsidP="0055298C">
      <w:pPr>
        <w:pStyle w:val="Default"/>
        <w:rPr>
          <w:sz w:val="22"/>
          <w:szCs w:val="22"/>
        </w:rPr>
      </w:pPr>
    </w:p>
    <w:p w:rsidR="0055298C" w:rsidRDefault="0055298C" w:rsidP="0055298C">
      <w:pPr>
        <w:pStyle w:val="Default"/>
        <w:rPr>
          <w:sz w:val="22"/>
          <w:szCs w:val="22"/>
        </w:rPr>
      </w:pPr>
      <w:r>
        <w:rPr>
          <w:sz w:val="22"/>
          <w:szCs w:val="22"/>
        </w:rPr>
        <w:t>In conjunction with the English Standards:</w:t>
      </w:r>
    </w:p>
    <w:p w:rsidR="0055298C" w:rsidRDefault="0055298C" w:rsidP="0055298C">
      <w:pPr>
        <w:pStyle w:val="Default"/>
        <w:rPr>
          <w:sz w:val="22"/>
          <w:szCs w:val="22"/>
        </w:rPr>
      </w:pPr>
    </w:p>
    <w:p w:rsidR="0055298C" w:rsidRPr="0055298C" w:rsidRDefault="0006255B" w:rsidP="0055298C">
      <w:pPr>
        <w:pStyle w:val="Default"/>
        <w:numPr>
          <w:ilvl w:val="0"/>
          <w:numId w:val="3"/>
        </w:numPr>
        <w:rPr>
          <w:rFonts w:ascii="Univers LT Std 57 Cn" w:hAnsi="Univers LT Std 57 Cn" w:cs="Univers LT Std 57 Cn"/>
        </w:rPr>
      </w:pPr>
      <w:r>
        <w:rPr>
          <w:color w:val="auto"/>
        </w:rPr>
        <w:t>Understand more from and make</w:t>
      </w:r>
      <w:r w:rsidR="0055298C" w:rsidRPr="0055298C">
        <w:rPr>
          <w:color w:val="auto"/>
        </w:rPr>
        <w:t xml:space="preserve"> fuller use of written materials, including using a wider range of evidence to support an analysis</w:t>
      </w:r>
    </w:p>
    <w:p w:rsidR="0055298C" w:rsidRPr="0006255B" w:rsidRDefault="0006255B" w:rsidP="0055298C">
      <w:pPr>
        <w:pStyle w:val="Default"/>
        <w:numPr>
          <w:ilvl w:val="0"/>
          <w:numId w:val="3"/>
        </w:numPr>
      </w:pPr>
      <w:r>
        <w:rPr>
          <w:color w:val="auto"/>
        </w:rPr>
        <w:t>Write</w:t>
      </w:r>
      <w:r w:rsidR="0055298C" w:rsidRPr="0055298C">
        <w:rPr>
          <w:color w:val="auto"/>
        </w:rPr>
        <w:t xml:space="preserve"> a literary analysis, report, or summary that develops a central idea and a coherent focus and is well supported with relevant examples, facts, and details</w:t>
      </w:r>
    </w:p>
    <w:p w:rsidR="0006255B" w:rsidRDefault="0006255B" w:rsidP="0006255B">
      <w:pPr>
        <w:pStyle w:val="Default"/>
        <w:rPr>
          <w:color w:val="auto"/>
        </w:rPr>
      </w:pPr>
    </w:p>
    <w:p w:rsidR="0006255B" w:rsidRDefault="0006255B" w:rsidP="0006255B">
      <w:pPr>
        <w:pStyle w:val="Default"/>
        <w:rPr>
          <w:color w:val="auto"/>
        </w:rPr>
      </w:pPr>
      <w:r>
        <w:rPr>
          <w:color w:val="auto"/>
        </w:rPr>
        <w:t>In conjunction with the Social Studies CMAPP:</w:t>
      </w:r>
    </w:p>
    <w:p w:rsidR="0006255B" w:rsidRDefault="0006255B" w:rsidP="0006255B">
      <w:pPr>
        <w:pStyle w:val="Default"/>
        <w:rPr>
          <w:color w:val="auto"/>
        </w:rPr>
      </w:pPr>
    </w:p>
    <w:p w:rsidR="0006255B" w:rsidRPr="0006255B" w:rsidRDefault="0006255B" w:rsidP="0006255B">
      <w:pPr>
        <w:pStyle w:val="Default"/>
        <w:numPr>
          <w:ilvl w:val="0"/>
          <w:numId w:val="5"/>
        </w:numPr>
        <w:rPr>
          <w:b/>
        </w:rPr>
      </w:pPr>
      <w:r>
        <w:rPr>
          <w:rStyle w:val="Strong"/>
          <w:b w:val="0"/>
          <w:color w:val="111111"/>
        </w:rPr>
        <w:t>W</w:t>
      </w:r>
      <w:r w:rsidRPr="0006255B">
        <w:rPr>
          <w:rStyle w:val="Strong"/>
          <w:b w:val="0"/>
          <w:color w:val="111111"/>
        </w:rPr>
        <w:t>ill examine the causes, development, purpose, participants, reactions to and effects of the Holocaust</w:t>
      </w:r>
    </w:p>
    <w:p w:rsidR="001F60A5" w:rsidRDefault="001F60A5" w:rsidP="001F60A5">
      <w:pPr>
        <w:pStyle w:val="Default"/>
        <w:rPr>
          <w:color w:val="auto"/>
        </w:rPr>
      </w:pPr>
    </w:p>
    <w:p w:rsidR="0055298C" w:rsidRDefault="0055298C" w:rsidP="0055298C">
      <w:pPr>
        <w:pStyle w:val="Default"/>
        <w:rPr>
          <w:color w:val="auto"/>
        </w:rPr>
      </w:pPr>
      <w:r>
        <w:rPr>
          <w:color w:val="auto"/>
        </w:rPr>
        <w:t>Assignment:</w:t>
      </w:r>
    </w:p>
    <w:p w:rsidR="0055298C" w:rsidRDefault="0055298C" w:rsidP="0055298C">
      <w:pPr>
        <w:pStyle w:val="Default"/>
        <w:rPr>
          <w:color w:val="auto"/>
        </w:rPr>
      </w:pPr>
    </w:p>
    <w:p w:rsidR="00613CCD" w:rsidRDefault="00613CCD" w:rsidP="0055298C">
      <w:pPr>
        <w:pStyle w:val="Default"/>
        <w:rPr>
          <w:color w:val="auto"/>
        </w:rPr>
      </w:pPr>
      <w:r>
        <w:rPr>
          <w:color w:val="auto"/>
        </w:rPr>
        <w:t>Students participating in the All</w:t>
      </w:r>
      <w:r w:rsidR="0055298C">
        <w:rPr>
          <w:color w:val="auto"/>
        </w:rPr>
        <w:t xml:space="preserve">-County </w:t>
      </w:r>
      <w:r>
        <w:rPr>
          <w:color w:val="auto"/>
        </w:rPr>
        <w:t xml:space="preserve">Chorus (and others as determined  by the director) </w:t>
      </w:r>
      <w:r w:rsidR="0055298C">
        <w:rPr>
          <w:color w:val="auto"/>
        </w:rPr>
        <w:t>as part of the</w:t>
      </w:r>
      <w:r>
        <w:rPr>
          <w:color w:val="auto"/>
        </w:rPr>
        <w:t>ir further study of “A Child of Our Time” by Sir Michael Tippett, will write program notes as they would see in a professionally produced program.</w:t>
      </w:r>
    </w:p>
    <w:p w:rsidR="00613CCD" w:rsidRDefault="00613CCD" w:rsidP="0055298C">
      <w:pPr>
        <w:pStyle w:val="Default"/>
        <w:rPr>
          <w:color w:val="auto"/>
        </w:rPr>
      </w:pPr>
    </w:p>
    <w:p w:rsidR="00613CCD" w:rsidRDefault="00613CCD" w:rsidP="0055298C">
      <w:pPr>
        <w:pStyle w:val="Default"/>
        <w:rPr>
          <w:color w:val="auto"/>
        </w:rPr>
      </w:pPr>
      <w:r>
        <w:rPr>
          <w:color w:val="auto"/>
        </w:rPr>
        <w:t>Step 1:  Students will read program notes from the North Carolina Master Chorale production.</w:t>
      </w:r>
    </w:p>
    <w:p w:rsidR="0055298C" w:rsidRDefault="00613CCD" w:rsidP="0055298C">
      <w:pPr>
        <w:pStyle w:val="Default"/>
        <w:rPr>
          <w:color w:val="auto"/>
        </w:rPr>
      </w:pPr>
      <w:r>
        <w:rPr>
          <w:color w:val="auto"/>
        </w:rPr>
        <w:t>Step 2:  Students will research further via the web:   origins of the text, history of Krystallsnacht, and the importance of the African American Spirituals in the context of US History and relevance to the piece.</w:t>
      </w:r>
    </w:p>
    <w:p w:rsidR="00613CCD" w:rsidRDefault="00613CCD" w:rsidP="0055298C">
      <w:pPr>
        <w:pStyle w:val="Default"/>
        <w:rPr>
          <w:color w:val="auto"/>
        </w:rPr>
      </w:pPr>
      <w:r>
        <w:rPr>
          <w:color w:val="auto"/>
        </w:rPr>
        <w:t>Step 3:  Students will write their own program notes; however, they will use a 21</w:t>
      </w:r>
      <w:r w:rsidRPr="00613CCD">
        <w:rPr>
          <w:color w:val="auto"/>
          <w:vertAlign w:val="superscript"/>
        </w:rPr>
        <w:t>st</w:t>
      </w:r>
      <w:r>
        <w:rPr>
          <w:color w:val="auto"/>
        </w:rPr>
        <w:t xml:space="preserve"> century skill of communicating these notes through “text speak.”</w:t>
      </w:r>
    </w:p>
    <w:p w:rsidR="00613CCD" w:rsidRDefault="00613CCD" w:rsidP="0055298C">
      <w:pPr>
        <w:pStyle w:val="Default"/>
        <w:rPr>
          <w:color w:val="auto"/>
        </w:rPr>
      </w:pPr>
      <w:r>
        <w:rPr>
          <w:color w:val="auto"/>
        </w:rPr>
        <w:t>Step 4:  Teacher will collect notes and disseminate them to other students to decode the original text into grammatically correct English.</w:t>
      </w:r>
    </w:p>
    <w:p w:rsidR="00613CCD" w:rsidRDefault="00613CCD" w:rsidP="0055298C">
      <w:pPr>
        <w:pStyle w:val="Default"/>
        <w:rPr>
          <w:color w:val="auto"/>
        </w:rPr>
      </w:pPr>
      <w:r>
        <w:rPr>
          <w:color w:val="auto"/>
        </w:rPr>
        <w:t>Step 5:  Students will return their decoded text to original author who will then assess if the students could interpret their “text speak” correctly.</w:t>
      </w:r>
      <w:r w:rsidR="001F60A5">
        <w:rPr>
          <w:color w:val="auto"/>
        </w:rPr>
        <w:t>(self-assessment)</w:t>
      </w:r>
    </w:p>
    <w:p w:rsidR="001F60A5" w:rsidRDefault="001F60A5" w:rsidP="0055298C">
      <w:pPr>
        <w:pStyle w:val="Default"/>
        <w:rPr>
          <w:color w:val="auto"/>
        </w:rPr>
      </w:pPr>
      <w:r>
        <w:rPr>
          <w:color w:val="auto"/>
        </w:rPr>
        <w:t>Step 6:  Authors will then write a brief reflection on (self-reflection)</w:t>
      </w:r>
    </w:p>
    <w:p w:rsidR="001F60A5" w:rsidRPr="001F60A5" w:rsidRDefault="001F60A5" w:rsidP="001F60A5">
      <w:pPr>
        <w:pStyle w:val="Default"/>
        <w:numPr>
          <w:ilvl w:val="0"/>
          <w:numId w:val="4"/>
        </w:numPr>
      </w:pPr>
      <w:r>
        <w:rPr>
          <w:color w:val="auto"/>
        </w:rPr>
        <w:t>Was the “text speak” easily translated.</w:t>
      </w:r>
    </w:p>
    <w:p w:rsidR="001F60A5" w:rsidRPr="001F60A5" w:rsidRDefault="001F60A5" w:rsidP="001F60A5">
      <w:pPr>
        <w:pStyle w:val="Default"/>
        <w:numPr>
          <w:ilvl w:val="0"/>
          <w:numId w:val="4"/>
        </w:numPr>
      </w:pPr>
      <w:r>
        <w:rPr>
          <w:color w:val="auto"/>
        </w:rPr>
        <w:t>What could they have done to make the text more easily translatable.</w:t>
      </w:r>
    </w:p>
    <w:p w:rsidR="001F60A5" w:rsidRPr="001F60A5" w:rsidRDefault="001F60A5" w:rsidP="001F60A5">
      <w:pPr>
        <w:pStyle w:val="Default"/>
        <w:numPr>
          <w:ilvl w:val="0"/>
          <w:numId w:val="4"/>
        </w:numPr>
      </w:pPr>
      <w:r>
        <w:rPr>
          <w:color w:val="auto"/>
        </w:rPr>
        <w:t>How text speak is often misinterpreted</w:t>
      </w:r>
    </w:p>
    <w:p w:rsidR="001F60A5" w:rsidRPr="001F60A5" w:rsidRDefault="001F60A5" w:rsidP="001F60A5">
      <w:pPr>
        <w:pStyle w:val="Default"/>
        <w:numPr>
          <w:ilvl w:val="0"/>
          <w:numId w:val="4"/>
        </w:numPr>
      </w:pPr>
      <w:r>
        <w:rPr>
          <w:color w:val="auto"/>
        </w:rPr>
        <w:t>What does that say in the context of societal communications as a whole.</w:t>
      </w:r>
    </w:p>
    <w:p w:rsidR="001F60A5" w:rsidRPr="0055298C" w:rsidRDefault="001F60A5" w:rsidP="001F60A5">
      <w:pPr>
        <w:pStyle w:val="Default"/>
      </w:pPr>
      <w:r>
        <w:rPr>
          <w:color w:val="auto"/>
        </w:rPr>
        <w:t>Step 7:  Students will discuss some of the insights they discovered during this process.</w:t>
      </w:r>
    </w:p>
    <w:p w:rsidR="0055298C" w:rsidRPr="0055298C" w:rsidRDefault="0055298C" w:rsidP="0055298C">
      <w:pPr>
        <w:pStyle w:val="Default"/>
        <w:ind w:left="720"/>
      </w:pPr>
    </w:p>
    <w:p w:rsidR="0055298C" w:rsidRPr="0055298C" w:rsidRDefault="0055298C" w:rsidP="0055298C">
      <w:pPr>
        <w:jc w:val="left"/>
        <w:rPr>
          <w:rFonts w:ascii="Times New Roman" w:hAnsi="Times New Roman" w:cs="Times New Roman"/>
          <w:sz w:val="24"/>
          <w:szCs w:val="24"/>
        </w:rPr>
      </w:pPr>
    </w:p>
    <w:sectPr w:rsidR="0055298C" w:rsidRPr="0055298C" w:rsidSect="00052B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vers LT Std 57 Cn">
    <w:altName w:val="Univers LT Std 57 C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B77EE"/>
    <w:multiLevelType w:val="hybridMultilevel"/>
    <w:tmpl w:val="4CC21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A90134"/>
    <w:multiLevelType w:val="hybridMultilevel"/>
    <w:tmpl w:val="A378B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7745D0"/>
    <w:multiLevelType w:val="hybridMultilevel"/>
    <w:tmpl w:val="14FEA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AA5444"/>
    <w:multiLevelType w:val="hybridMultilevel"/>
    <w:tmpl w:val="F7B6C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6B2A0C"/>
    <w:multiLevelType w:val="hybridMultilevel"/>
    <w:tmpl w:val="93361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98C"/>
    <w:rsid w:val="00052B2D"/>
    <w:rsid w:val="0006255B"/>
    <w:rsid w:val="001F60A5"/>
    <w:rsid w:val="002000DD"/>
    <w:rsid w:val="002F7EB5"/>
    <w:rsid w:val="0039319F"/>
    <w:rsid w:val="004B165A"/>
    <w:rsid w:val="0055298C"/>
    <w:rsid w:val="00613CCD"/>
    <w:rsid w:val="00A15E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298C"/>
    <w:pPr>
      <w:ind w:left="720"/>
      <w:contextualSpacing/>
    </w:pPr>
  </w:style>
  <w:style w:type="paragraph" w:customStyle="1" w:styleId="Default">
    <w:name w:val="Default"/>
    <w:rsid w:val="0055298C"/>
    <w:pPr>
      <w:autoSpaceDE w:val="0"/>
      <w:autoSpaceDN w:val="0"/>
      <w:adjustRightInd w:val="0"/>
      <w:spacing w:after="0"/>
      <w:jc w:val="left"/>
    </w:pPr>
    <w:rPr>
      <w:rFonts w:ascii="Times New Roman" w:hAnsi="Times New Roman" w:cs="Times New Roman"/>
      <w:color w:val="000000"/>
      <w:sz w:val="24"/>
      <w:szCs w:val="24"/>
    </w:rPr>
  </w:style>
  <w:style w:type="paragraph" w:customStyle="1" w:styleId="Pa6">
    <w:name w:val="Pa6"/>
    <w:basedOn w:val="Default"/>
    <w:next w:val="Default"/>
    <w:uiPriority w:val="99"/>
    <w:rsid w:val="0055298C"/>
    <w:pPr>
      <w:spacing w:line="241" w:lineRule="atLeast"/>
    </w:pPr>
    <w:rPr>
      <w:rFonts w:ascii="Univers LT Std 57 Cn" w:hAnsi="Univers LT Std 57 Cn" w:cstheme="minorBidi"/>
      <w:color w:val="auto"/>
    </w:rPr>
  </w:style>
  <w:style w:type="character" w:customStyle="1" w:styleId="A3">
    <w:name w:val="A3"/>
    <w:uiPriority w:val="99"/>
    <w:rsid w:val="0055298C"/>
    <w:rPr>
      <w:rFonts w:cs="Univers LT Std 57 Cn"/>
      <w:color w:val="000000"/>
      <w:sz w:val="19"/>
      <w:szCs w:val="19"/>
    </w:rPr>
  </w:style>
  <w:style w:type="character" w:styleId="Strong">
    <w:name w:val="Strong"/>
    <w:basedOn w:val="DefaultParagraphFont"/>
    <w:uiPriority w:val="22"/>
    <w:qFormat/>
    <w:rsid w:val="0006255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B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298C"/>
    <w:pPr>
      <w:ind w:left="720"/>
      <w:contextualSpacing/>
    </w:pPr>
  </w:style>
  <w:style w:type="paragraph" w:customStyle="1" w:styleId="Default">
    <w:name w:val="Default"/>
    <w:rsid w:val="0055298C"/>
    <w:pPr>
      <w:autoSpaceDE w:val="0"/>
      <w:autoSpaceDN w:val="0"/>
      <w:adjustRightInd w:val="0"/>
      <w:spacing w:after="0"/>
      <w:jc w:val="left"/>
    </w:pPr>
    <w:rPr>
      <w:rFonts w:ascii="Times New Roman" w:hAnsi="Times New Roman" w:cs="Times New Roman"/>
      <w:color w:val="000000"/>
      <w:sz w:val="24"/>
      <w:szCs w:val="24"/>
    </w:rPr>
  </w:style>
  <w:style w:type="paragraph" w:customStyle="1" w:styleId="Pa6">
    <w:name w:val="Pa6"/>
    <w:basedOn w:val="Default"/>
    <w:next w:val="Default"/>
    <w:uiPriority w:val="99"/>
    <w:rsid w:val="0055298C"/>
    <w:pPr>
      <w:spacing w:line="241" w:lineRule="atLeast"/>
    </w:pPr>
    <w:rPr>
      <w:rFonts w:ascii="Univers LT Std 57 Cn" w:hAnsi="Univers LT Std 57 Cn" w:cstheme="minorBidi"/>
      <w:color w:val="auto"/>
    </w:rPr>
  </w:style>
  <w:style w:type="character" w:customStyle="1" w:styleId="A3">
    <w:name w:val="A3"/>
    <w:uiPriority w:val="99"/>
    <w:rsid w:val="0055298C"/>
    <w:rPr>
      <w:rFonts w:cs="Univers LT Std 57 Cn"/>
      <w:color w:val="000000"/>
      <w:sz w:val="19"/>
      <w:szCs w:val="19"/>
    </w:rPr>
  </w:style>
  <w:style w:type="character" w:styleId="Strong">
    <w:name w:val="Strong"/>
    <w:basedOn w:val="DefaultParagraphFont"/>
    <w:uiPriority w:val="22"/>
    <w:qFormat/>
    <w:rsid w:val="0006255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364</Words>
  <Characters>2076</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2436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cconley</dc:creator>
  <cp:lastModifiedBy>James Martz</cp:lastModifiedBy>
  <cp:revision>2</cp:revision>
  <dcterms:created xsi:type="dcterms:W3CDTF">2013-10-23T17:39:00Z</dcterms:created>
  <dcterms:modified xsi:type="dcterms:W3CDTF">2013-10-23T17:39:00Z</dcterms:modified>
</cp:coreProperties>
</file>